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8E" w:rsidRDefault="00EB678E" w:rsidP="00EB678E">
      <w:pPr>
        <w:pStyle w:val="FORMATTEXT"/>
      </w:pPr>
    </w:p>
    <w:p w:rsidR="00EB678E" w:rsidRPr="00DF6CA7" w:rsidRDefault="00EB678E" w:rsidP="00EB678E">
      <w:pPr>
        <w:pStyle w:val="FORMATTEXT"/>
        <w:jc w:val="right"/>
        <w:rPr>
          <w:sz w:val="16"/>
        </w:rPr>
      </w:pPr>
      <w:r w:rsidRPr="00DF6CA7">
        <w:rPr>
          <w:sz w:val="16"/>
        </w:rPr>
        <w:t>Приложение N 1</w:t>
      </w:r>
    </w:p>
    <w:p w:rsidR="00EB678E" w:rsidRPr="00DF6CA7" w:rsidRDefault="00EB678E" w:rsidP="00EB678E">
      <w:pPr>
        <w:pStyle w:val="FORMATTEXT"/>
        <w:jc w:val="right"/>
        <w:rPr>
          <w:sz w:val="16"/>
        </w:rPr>
      </w:pPr>
      <w:r w:rsidRPr="00DF6CA7">
        <w:rPr>
          <w:sz w:val="16"/>
        </w:rPr>
        <w:t>к приказу ФАС России</w:t>
      </w:r>
    </w:p>
    <w:p w:rsidR="00EB678E" w:rsidRPr="00DF6CA7" w:rsidRDefault="00EB678E" w:rsidP="00EB678E">
      <w:pPr>
        <w:pStyle w:val="FORMATTEXT"/>
        <w:jc w:val="right"/>
        <w:rPr>
          <w:sz w:val="16"/>
        </w:rPr>
      </w:pPr>
      <w:r w:rsidRPr="00DF6CA7">
        <w:rPr>
          <w:sz w:val="16"/>
        </w:rPr>
        <w:t xml:space="preserve">от 19 апреля 2011 года N 292 </w:t>
      </w:r>
    </w:p>
    <w:p w:rsidR="00EB678E" w:rsidRPr="00DF6CA7" w:rsidRDefault="00EB678E" w:rsidP="00EB678E">
      <w:pPr>
        <w:pStyle w:val="FORMATTEXT"/>
        <w:rPr>
          <w:sz w:val="16"/>
        </w:rPr>
      </w:pPr>
      <w:r w:rsidRPr="00DF6CA7">
        <w:rPr>
          <w:sz w:val="16"/>
        </w:rPr>
        <w:t xml:space="preserve">      </w:t>
      </w:r>
    </w:p>
    <w:p w:rsidR="00EB678E" w:rsidRPr="00DF6CA7" w:rsidRDefault="00EB678E" w:rsidP="00EB678E">
      <w:pPr>
        <w:pStyle w:val="FORMATTEXT"/>
        <w:rPr>
          <w:sz w:val="16"/>
        </w:rPr>
      </w:pPr>
      <w:r w:rsidRPr="00DF6CA7">
        <w:rPr>
          <w:sz w:val="16"/>
        </w:rPr>
        <w:t xml:space="preserve">      </w:t>
      </w:r>
    </w:p>
    <w:p w:rsidR="00EB678E" w:rsidRPr="00DF6CA7" w:rsidRDefault="00EB678E" w:rsidP="00EB678E">
      <w:pPr>
        <w:pStyle w:val="FORMATTEXT"/>
        <w:jc w:val="right"/>
        <w:rPr>
          <w:sz w:val="16"/>
        </w:rPr>
      </w:pPr>
      <w:r w:rsidRPr="00DF6CA7">
        <w:rPr>
          <w:sz w:val="16"/>
        </w:rPr>
        <w:t>Форма 9в-1</w:t>
      </w:r>
    </w:p>
    <w:p w:rsidR="00EB678E" w:rsidRDefault="00EB678E" w:rsidP="00EB678E">
      <w:pPr>
        <w:pStyle w:val="FORMATTEXT"/>
        <w:jc w:val="right"/>
      </w:pPr>
      <w:r>
        <w:t xml:space="preserve">  </w:t>
      </w:r>
    </w:p>
    <w:p w:rsidR="00EB678E" w:rsidRDefault="00EB678E" w:rsidP="00EB678E">
      <w:pPr>
        <w:pStyle w:val="HEADERTEXT"/>
        <w:rPr>
          <w:b/>
          <w:bCs/>
        </w:rPr>
      </w:pPr>
    </w:p>
    <w:p w:rsidR="00EB678E" w:rsidRDefault="00EB678E" w:rsidP="00EB678E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     </w:t>
      </w:r>
    </w:p>
    <w:p w:rsidR="00EB678E" w:rsidRPr="00EB678E" w:rsidRDefault="00EB678E" w:rsidP="00EB678E">
      <w:pPr>
        <w:pStyle w:val="HEADERTEXT"/>
        <w:jc w:val="center"/>
        <w:outlineLvl w:val="3"/>
        <w:rPr>
          <w:b/>
          <w:bCs/>
          <w:color w:val="auto"/>
        </w:rPr>
      </w:pPr>
      <w:r w:rsidRPr="00EB678E">
        <w:rPr>
          <w:b/>
          <w:bCs/>
          <w:color w:val="auto"/>
        </w:rPr>
        <w:t>Основные потребительские характеристики регулируемых работ (услуг) в аэропортах и их соответствие государственным и иным утвержденным стандартам качества</w:t>
      </w:r>
    </w:p>
    <w:p w:rsidR="00EB678E" w:rsidRPr="00EB678E" w:rsidRDefault="00EB678E" w:rsidP="00EB678E">
      <w:pPr>
        <w:pStyle w:val="HEADERTEXT"/>
        <w:jc w:val="center"/>
        <w:outlineLvl w:val="3"/>
        <w:rPr>
          <w:b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5"/>
        <w:gridCol w:w="780"/>
        <w:gridCol w:w="1170"/>
        <w:gridCol w:w="5205"/>
      </w:tblGrid>
      <w:tr w:rsidR="00EB678E" w:rsidRPr="00EB678E" w:rsidTr="009E4936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  <w:r w:rsidRPr="00EB678E">
              <w:rPr>
                <w:bCs/>
                <w:sz w:val="18"/>
                <w:szCs w:val="18"/>
              </w:rPr>
              <w:t xml:space="preserve">предоставляемые </w:t>
            </w:r>
          </w:p>
        </w:tc>
        <w:tc>
          <w:tcPr>
            <w:tcW w:w="6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Мирнинское</w:t>
            </w:r>
            <w:proofErr w:type="spellEnd"/>
            <w:r>
              <w:rPr>
                <w:bCs/>
                <w:sz w:val="18"/>
                <w:szCs w:val="18"/>
              </w:rPr>
              <w:t xml:space="preserve"> авиационное предприятие АК «АЛРОСА» (ПАО)</w:t>
            </w:r>
          </w:p>
        </w:tc>
      </w:tr>
      <w:tr w:rsidR="00EB678E" w:rsidRPr="00EB678E" w:rsidTr="009E4936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center"/>
              <w:rPr>
                <w:bCs/>
                <w:sz w:val="18"/>
                <w:szCs w:val="18"/>
              </w:rPr>
            </w:pPr>
            <w:r w:rsidRPr="00EB678E">
              <w:rPr>
                <w:bCs/>
                <w:i/>
                <w:iCs/>
                <w:sz w:val="18"/>
                <w:szCs w:val="18"/>
              </w:rPr>
              <w:t>(наименование субъекта естественных монополий)</w:t>
            </w:r>
          </w:p>
        </w:tc>
      </w:tr>
      <w:tr w:rsidR="00EB678E" w:rsidRPr="00EB678E" w:rsidTr="009E4936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  <w:r w:rsidRPr="00EB678E">
              <w:rPr>
                <w:bCs/>
                <w:sz w:val="18"/>
                <w:szCs w:val="18"/>
              </w:rPr>
              <w:t xml:space="preserve">на территории </w:t>
            </w:r>
          </w:p>
        </w:tc>
        <w:tc>
          <w:tcPr>
            <w:tcW w:w="6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Мирный</w:t>
            </w:r>
          </w:p>
        </w:tc>
      </w:tr>
      <w:tr w:rsidR="00EB678E" w:rsidRPr="00EB678E" w:rsidTr="009E4936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center"/>
              <w:rPr>
                <w:bCs/>
                <w:sz w:val="18"/>
                <w:szCs w:val="18"/>
              </w:rPr>
            </w:pPr>
            <w:r w:rsidRPr="00EB678E">
              <w:rPr>
                <w:bCs/>
                <w:i/>
                <w:iCs/>
                <w:sz w:val="18"/>
                <w:szCs w:val="18"/>
              </w:rPr>
              <w:t>(наименование аэропорта Российской Федерации)</w:t>
            </w:r>
          </w:p>
        </w:tc>
      </w:tr>
      <w:tr w:rsidR="00EB678E" w:rsidRPr="00EB678E" w:rsidTr="009E4936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  <w:r w:rsidRPr="00EB678E">
              <w:rPr>
                <w:bCs/>
                <w:sz w:val="18"/>
                <w:szCs w:val="18"/>
              </w:rPr>
              <w:t xml:space="preserve">за период 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01.01.2025 – 31.12.2025</w:t>
            </w:r>
          </w:p>
        </w:tc>
      </w:tr>
      <w:tr w:rsidR="00EB678E" w:rsidRPr="00EB678E" w:rsidTr="009E4936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</w:p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</w:p>
          <w:p w:rsidR="00EB678E" w:rsidRPr="00EB678E" w:rsidRDefault="00EB678E" w:rsidP="009E4936">
            <w:pPr>
              <w:pStyle w:val="FORMATTEXT"/>
              <w:jc w:val="both"/>
              <w:rPr>
                <w:bCs/>
                <w:sz w:val="18"/>
                <w:szCs w:val="18"/>
              </w:rPr>
            </w:pPr>
            <w:r w:rsidRPr="00EB678E">
              <w:rPr>
                <w:bCs/>
                <w:sz w:val="18"/>
                <w:szCs w:val="18"/>
              </w:rPr>
              <w:t xml:space="preserve">сведения о юридическом лице: </w:t>
            </w:r>
          </w:p>
        </w:tc>
        <w:tc>
          <w:tcPr>
            <w:tcW w:w="5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АК «АЛРОСА» (ПАО),</w:t>
            </w:r>
            <w:r w:rsidR="00751775">
              <w:rPr>
                <w:bCs/>
                <w:sz w:val="18"/>
                <w:szCs w:val="18"/>
              </w:rPr>
              <w:t>678175, Республика Саха (Якутия), г. Мирный, аэропорт, Веретенников ВВ, 8 (41136) 99000 доб. 44400</w:t>
            </w:r>
          </w:p>
        </w:tc>
      </w:tr>
      <w:tr w:rsidR="00EB678E" w:rsidRPr="00EB678E" w:rsidTr="009E4936">
        <w:tc>
          <w:tcPr>
            <w:tcW w:w="32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rPr>
                <w:bCs/>
                <w:sz w:val="18"/>
                <w:szCs w:val="18"/>
              </w:rPr>
            </w:pPr>
          </w:p>
        </w:tc>
      </w:tr>
      <w:tr w:rsidR="00EB678E" w:rsidRPr="00EB678E" w:rsidTr="009E4936">
        <w:tc>
          <w:tcPr>
            <w:tcW w:w="8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EB678E" w:rsidRDefault="00EB678E" w:rsidP="009E4936">
            <w:pPr>
              <w:pStyle w:val="FORMATTEXT"/>
              <w:jc w:val="center"/>
              <w:rPr>
                <w:bCs/>
                <w:sz w:val="18"/>
                <w:szCs w:val="18"/>
              </w:rPr>
            </w:pPr>
            <w:r w:rsidRPr="00EB678E">
              <w:rPr>
                <w:bCs/>
                <w:i/>
                <w:iCs/>
                <w:sz w:val="18"/>
                <w:szCs w:val="18"/>
              </w:rPr>
              <w:t>(наименование, место нахождения, ФИО руководителя, контактные данные)</w:t>
            </w:r>
            <w:r w:rsidRPr="00EB678E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:rsidR="00EB678E" w:rsidRPr="00EB678E" w:rsidRDefault="00EB678E" w:rsidP="00EB67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B678E" w:rsidRPr="00264D69" w:rsidRDefault="00EB678E" w:rsidP="00751775">
      <w:pPr>
        <w:pStyle w:val="FORMATTEXT"/>
        <w:jc w:val="right"/>
        <w:rPr>
          <w:sz w:val="18"/>
        </w:rPr>
      </w:pPr>
      <w:r w:rsidRPr="00264D69">
        <w:rPr>
          <w:sz w:val="18"/>
        </w:rPr>
        <w:t>          </w:t>
      </w:r>
    </w:p>
    <w:p w:rsidR="00EB678E" w:rsidRPr="00264D69" w:rsidRDefault="00EB678E" w:rsidP="00EB678E">
      <w:pPr>
        <w:pStyle w:val="FORMATTEXT"/>
        <w:jc w:val="right"/>
        <w:rPr>
          <w:sz w:val="18"/>
        </w:rPr>
      </w:pPr>
      <w:r w:rsidRPr="00264D69">
        <w:rPr>
          <w:sz w:val="18"/>
        </w:rPr>
        <w:t xml:space="preserve">Таблица 1   </w:t>
      </w:r>
    </w:p>
    <w:p w:rsidR="00EB678E" w:rsidRDefault="00EB678E" w:rsidP="00EB678E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485"/>
        <w:gridCol w:w="1170"/>
        <w:gridCol w:w="1170"/>
        <w:gridCol w:w="1245"/>
        <w:gridCol w:w="1485"/>
      </w:tblGrid>
      <w:tr w:rsidR="00EB678E" w:rsidTr="009E49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  п</w:t>
            </w:r>
            <w:proofErr w:type="gramEnd"/>
            <w:r>
              <w:rPr>
                <w:sz w:val="18"/>
                <w:szCs w:val="18"/>
              </w:rPr>
              <w:t xml:space="preserve">/п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Класс  аэродрома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Ограничения по </w:t>
            </w:r>
            <w:proofErr w:type="gramStart"/>
            <w:r>
              <w:rPr>
                <w:sz w:val="18"/>
                <w:szCs w:val="18"/>
              </w:rPr>
              <w:t>типам  принимаемых</w:t>
            </w:r>
            <w:proofErr w:type="gramEnd"/>
            <w:r>
              <w:rPr>
                <w:sz w:val="18"/>
                <w:szCs w:val="18"/>
              </w:rPr>
              <w:t xml:space="preserve"> судов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Класс  аэропорта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Объем  пассажир</w:t>
            </w:r>
            <w:proofErr w:type="gramEnd"/>
            <w:r>
              <w:rPr>
                <w:sz w:val="18"/>
                <w:szCs w:val="18"/>
              </w:rPr>
              <w:t>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перевозок  (</w:t>
            </w:r>
            <w:proofErr w:type="spellStart"/>
            <w:proofErr w:type="gramEnd"/>
            <w:r>
              <w:rPr>
                <w:sz w:val="18"/>
                <w:szCs w:val="18"/>
              </w:rPr>
              <w:t>тыс.чел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Объем  грузовых</w:t>
            </w:r>
            <w:proofErr w:type="gramEnd"/>
            <w:r>
              <w:rPr>
                <w:sz w:val="18"/>
                <w:szCs w:val="18"/>
              </w:rPr>
              <w:t xml:space="preserve">  перевозок (т)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Нормативы  пропускной</w:t>
            </w:r>
            <w:proofErr w:type="gramEnd"/>
            <w:r>
              <w:rPr>
                <w:sz w:val="18"/>
                <w:szCs w:val="18"/>
              </w:rPr>
              <w:t xml:space="preserve">  способности  аэропорта* (</w:t>
            </w:r>
            <w:proofErr w:type="spellStart"/>
            <w:r>
              <w:rPr>
                <w:sz w:val="18"/>
                <w:szCs w:val="18"/>
              </w:rPr>
              <w:t>тыс.чел</w:t>
            </w:r>
            <w:proofErr w:type="spellEnd"/>
            <w:r>
              <w:rPr>
                <w:sz w:val="18"/>
                <w:szCs w:val="18"/>
              </w:rPr>
              <w:t xml:space="preserve">./год,  т/год, </w:t>
            </w:r>
            <w:proofErr w:type="spellStart"/>
            <w:r>
              <w:rPr>
                <w:sz w:val="18"/>
                <w:szCs w:val="18"/>
              </w:rPr>
              <w:t>кол.взл</w:t>
            </w:r>
            <w:proofErr w:type="spellEnd"/>
            <w:r>
              <w:rPr>
                <w:sz w:val="18"/>
                <w:szCs w:val="18"/>
              </w:rPr>
              <w:t>. -  </w:t>
            </w:r>
            <w:proofErr w:type="spellStart"/>
            <w:proofErr w:type="gramStart"/>
            <w:r>
              <w:rPr>
                <w:sz w:val="18"/>
                <w:szCs w:val="18"/>
              </w:rPr>
              <w:t>пос.опер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./час) </w:t>
            </w:r>
          </w:p>
        </w:tc>
      </w:tr>
      <w:tr w:rsidR="00EB678E" w:rsidTr="009E49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EB678E" w:rsidTr="009E49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751775" w:rsidP="009E49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614545" w:rsidRDefault="00751775" w:rsidP="00751775">
            <w:pPr>
              <w:pStyle w:val="FORMATTEXT"/>
              <w:jc w:val="center"/>
              <w:rPr>
                <w:sz w:val="16"/>
                <w:szCs w:val="18"/>
              </w:rPr>
            </w:pPr>
            <w:r w:rsidRPr="00614545">
              <w:rPr>
                <w:sz w:val="16"/>
                <w:szCs w:val="18"/>
              </w:rPr>
              <w:t>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614545" w:rsidRDefault="00614545" w:rsidP="009E4936">
            <w:pPr>
              <w:pStyle w:val="FORMATTEXT"/>
              <w:rPr>
                <w:sz w:val="16"/>
                <w:szCs w:val="18"/>
              </w:rPr>
            </w:pPr>
            <w:r w:rsidRPr="00614545">
              <w:rPr>
                <w:sz w:val="16"/>
                <w:szCs w:val="18"/>
              </w:rPr>
              <w:t xml:space="preserve">Согласно разделу </w:t>
            </w:r>
            <w:r w:rsidRPr="00614545">
              <w:rPr>
                <w:sz w:val="16"/>
                <w:szCs w:val="18"/>
                <w:lang w:val="en-US"/>
              </w:rPr>
              <w:t>AD</w:t>
            </w:r>
            <w:r w:rsidRPr="00614545">
              <w:rPr>
                <w:sz w:val="16"/>
                <w:szCs w:val="18"/>
              </w:rPr>
              <w:t xml:space="preserve"> 1.3 АИП России книга 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614545" w:rsidRDefault="00614545" w:rsidP="00614545">
            <w:pPr>
              <w:pStyle w:val="FORMATTEXT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186E66" w:rsidRDefault="00AB7060" w:rsidP="009E4936">
            <w:pPr>
              <w:pStyle w:val="FORMATTEXT"/>
              <w:rPr>
                <w:sz w:val="16"/>
                <w:szCs w:val="18"/>
              </w:rPr>
            </w:pPr>
            <w:r w:rsidRPr="00186E66">
              <w:rPr>
                <w:sz w:val="16"/>
                <w:szCs w:val="18"/>
              </w:rPr>
              <w:t>468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186E66" w:rsidRDefault="00186E66" w:rsidP="009E4936">
            <w:pPr>
              <w:pStyle w:val="FORMATTEXT"/>
              <w:rPr>
                <w:sz w:val="16"/>
                <w:szCs w:val="18"/>
              </w:rPr>
            </w:pPr>
            <w:r w:rsidRPr="00186E66">
              <w:rPr>
                <w:sz w:val="16"/>
                <w:szCs w:val="18"/>
              </w:rPr>
              <w:t>9430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186E66" w:rsidRDefault="00186E66" w:rsidP="009E4936">
            <w:pPr>
              <w:pStyle w:val="FORMATTEXT"/>
              <w:rPr>
                <w:sz w:val="16"/>
                <w:szCs w:val="18"/>
              </w:rPr>
            </w:pPr>
            <w:r w:rsidRPr="00186E66">
              <w:rPr>
                <w:sz w:val="16"/>
                <w:szCs w:val="18"/>
              </w:rPr>
              <w:t>225</w:t>
            </w:r>
            <w:r w:rsidR="00614545" w:rsidRPr="00186E66">
              <w:rPr>
                <w:sz w:val="16"/>
                <w:szCs w:val="18"/>
              </w:rPr>
              <w:t>/2132/6</w:t>
            </w:r>
          </w:p>
          <w:p w:rsidR="001E6FC0" w:rsidRPr="00614545" w:rsidRDefault="001E6FC0" w:rsidP="009E4936">
            <w:pPr>
              <w:pStyle w:val="FORMATTEXT"/>
              <w:rPr>
                <w:sz w:val="16"/>
                <w:szCs w:val="18"/>
              </w:rPr>
            </w:pPr>
          </w:p>
        </w:tc>
      </w:tr>
    </w:tbl>
    <w:p w:rsidR="00EB678E" w:rsidRDefault="00EB678E" w:rsidP="00EB67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678E" w:rsidRDefault="00EB678E" w:rsidP="00EB678E">
      <w:pPr>
        <w:pStyle w:val="FORMATTEXT"/>
        <w:jc w:val="right"/>
      </w:pPr>
      <w:r>
        <w:t>     </w:t>
      </w:r>
    </w:p>
    <w:p w:rsidR="00EB678E" w:rsidRPr="00264D69" w:rsidRDefault="00EB678E" w:rsidP="00EB678E">
      <w:pPr>
        <w:pStyle w:val="FORMATTEXT"/>
        <w:jc w:val="right"/>
        <w:rPr>
          <w:sz w:val="18"/>
        </w:rPr>
      </w:pPr>
      <w:r w:rsidRPr="00264D69">
        <w:rPr>
          <w:sz w:val="18"/>
        </w:rPr>
        <w:t>     </w:t>
      </w:r>
    </w:p>
    <w:p w:rsidR="00EB678E" w:rsidRPr="00264D69" w:rsidRDefault="00EB678E" w:rsidP="00EB678E">
      <w:pPr>
        <w:pStyle w:val="FORMATTEXT"/>
        <w:jc w:val="right"/>
        <w:rPr>
          <w:sz w:val="18"/>
        </w:rPr>
      </w:pPr>
      <w:r w:rsidRPr="00264D69">
        <w:rPr>
          <w:sz w:val="18"/>
        </w:rPr>
        <w:t xml:space="preserve">Таблица 2   </w:t>
      </w:r>
    </w:p>
    <w:p w:rsidR="00EB678E" w:rsidRDefault="00EB678E" w:rsidP="00EB678E">
      <w:pPr>
        <w:pStyle w:val="FORMATTEXT"/>
        <w:ind w:firstLine="568"/>
        <w:jc w:val="both"/>
      </w:pPr>
    </w:p>
    <w:tbl>
      <w:tblPr>
        <w:tblW w:w="0" w:type="auto"/>
        <w:tblInd w:w="-859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9"/>
        <w:gridCol w:w="755"/>
        <w:gridCol w:w="486"/>
        <w:gridCol w:w="617"/>
        <w:gridCol w:w="557"/>
        <w:gridCol w:w="6"/>
        <w:gridCol w:w="610"/>
        <w:gridCol w:w="617"/>
        <w:gridCol w:w="498"/>
        <w:gridCol w:w="617"/>
        <w:gridCol w:w="498"/>
        <w:gridCol w:w="616"/>
        <w:gridCol w:w="6"/>
        <w:gridCol w:w="551"/>
        <w:gridCol w:w="559"/>
        <w:gridCol w:w="379"/>
        <w:gridCol w:w="368"/>
        <w:gridCol w:w="617"/>
        <w:gridCol w:w="616"/>
        <w:gridCol w:w="558"/>
        <w:gridCol w:w="7"/>
      </w:tblGrid>
      <w:tr w:rsidR="00EB678E" w:rsidTr="00264D69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Пропускная способность аэродрома* </w:t>
            </w:r>
          </w:p>
        </w:tc>
        <w:tc>
          <w:tcPr>
            <w:tcW w:w="34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Пропускная способность аэровокзального комплекса* </w:t>
            </w:r>
          </w:p>
        </w:tc>
        <w:tc>
          <w:tcPr>
            <w:tcW w:w="3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возможности топливозаправочных комплексов аэропорта* </w:t>
            </w:r>
          </w:p>
        </w:tc>
      </w:tr>
      <w:tr w:rsidR="00EB678E" w:rsidTr="00264D69">
        <w:trPr>
          <w:gridAfter w:val="1"/>
          <w:wAfter w:w="7" w:type="dxa"/>
        </w:trPr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ВПП (</w:t>
            </w:r>
            <w:proofErr w:type="spell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ВПП) (</w:t>
            </w:r>
            <w:proofErr w:type="spellStart"/>
            <w:proofErr w:type="gramStart"/>
            <w:r>
              <w:rPr>
                <w:sz w:val="18"/>
                <w:szCs w:val="18"/>
              </w:rPr>
              <w:t>взл</w:t>
            </w:r>
            <w:proofErr w:type="spellEnd"/>
            <w:r>
              <w:rPr>
                <w:sz w:val="18"/>
                <w:szCs w:val="18"/>
              </w:rPr>
              <w:t>.-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пос./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час.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взл</w:t>
            </w:r>
            <w:proofErr w:type="spellEnd"/>
            <w:r>
              <w:rPr>
                <w:sz w:val="18"/>
                <w:szCs w:val="18"/>
              </w:rPr>
              <w:t>.-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пос./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РД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(час)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ский</w:t>
            </w:r>
            <w:proofErr w:type="spell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рон</w:t>
            </w:r>
            <w:proofErr w:type="spell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(МС/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час)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пер-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рон</w:t>
            </w:r>
            <w:proofErr w:type="spell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(МС*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час)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87630" cy="191135"/>
                  <wp:effectExtent l="0" t="0" r="762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пасс./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час)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79375" cy="18288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пас./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87630" cy="174625"/>
                  <wp:effectExtent l="0" t="0" r="762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11125" cy="174625"/>
                  <wp:effectExtent l="0" t="0" r="317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</w:t>
            </w: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87630" cy="174625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27000" cy="191135"/>
                  <wp:effectExtent l="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(груз.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ед./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74625" cy="19113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207010" cy="191135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</w:t>
            </w: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87630" cy="174625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91135" cy="19113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42875" cy="191135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(кол.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запр</w:t>
            </w:r>
            <w:proofErr w:type="spellEnd"/>
            <w:r>
              <w:rPr>
                <w:sz w:val="18"/>
                <w:szCs w:val="18"/>
              </w:rPr>
              <w:t>./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час.)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51130" cy="182880"/>
                  <wp:effectExtent l="0" t="0" r="127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(кол.</w:t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запр</w:t>
            </w:r>
            <w:proofErr w:type="spellEnd"/>
            <w:r>
              <w:rPr>
                <w:sz w:val="18"/>
                <w:szCs w:val="18"/>
              </w:rPr>
              <w:t>./</w:t>
            </w:r>
            <w:proofErr w:type="gramEnd"/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час.)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>
                  <wp:extent cx="174625" cy="1911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(т) </w:t>
            </w:r>
          </w:p>
        </w:tc>
      </w:tr>
      <w:tr w:rsidR="00EB678E" w:rsidTr="00264D69">
        <w:trPr>
          <w:gridAfter w:val="1"/>
          <w:wAfter w:w="7" w:type="dxa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EB678E" w:rsidP="009E49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</w:tr>
      <w:tr w:rsidR="00EB678E" w:rsidTr="00264D69">
        <w:trPr>
          <w:gridAfter w:val="1"/>
          <w:wAfter w:w="7" w:type="dxa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Default="00614545" w:rsidP="009E49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775376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6/</w:t>
            </w:r>
            <w:r w:rsidR="00DD70AA" w:rsidRPr="00080AD1">
              <w:rPr>
                <w:sz w:val="16"/>
                <w:szCs w:val="16"/>
              </w:rPr>
              <w:t>11524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1E6FC0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1E6FC0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1E6FC0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1E6FC0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D92E91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0,5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471222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772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654787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340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654787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6,8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654787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256,2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944863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1600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264D69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10086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3304A8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400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3304A8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3304A8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3304A8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60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78E" w:rsidRPr="00080AD1" w:rsidRDefault="003304A8" w:rsidP="009E4936">
            <w:pPr>
              <w:pStyle w:val="FORMATTEXT"/>
              <w:rPr>
                <w:sz w:val="16"/>
                <w:szCs w:val="16"/>
              </w:rPr>
            </w:pPr>
            <w:r w:rsidRPr="00080AD1">
              <w:rPr>
                <w:sz w:val="16"/>
                <w:szCs w:val="16"/>
              </w:rPr>
              <w:t>240</w:t>
            </w:r>
          </w:p>
        </w:tc>
      </w:tr>
    </w:tbl>
    <w:p w:rsidR="00EB678E" w:rsidRDefault="00EB678E" w:rsidP="00EB67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678E" w:rsidRPr="00DD70AA" w:rsidRDefault="00EB678E" w:rsidP="00EB678E">
      <w:pPr>
        <w:pStyle w:val="FORMATTEXT"/>
        <w:ind w:firstLine="568"/>
        <w:jc w:val="both"/>
        <w:rPr>
          <w:sz w:val="16"/>
        </w:rPr>
      </w:pPr>
      <w:r w:rsidRPr="00DD70AA">
        <w:rPr>
          <w:sz w:val="16"/>
        </w:rPr>
        <w:t>Сокращения:</w:t>
      </w:r>
      <w:bookmarkStart w:id="0" w:name="_GoBack"/>
      <w:bookmarkEnd w:id="0"/>
    </w:p>
    <w:p w:rsidR="00EB678E" w:rsidRPr="00DD70AA" w:rsidRDefault="00EB678E" w:rsidP="00EB678E">
      <w:pPr>
        <w:pStyle w:val="FORMATTEXT"/>
        <w:ind w:firstLine="568"/>
        <w:jc w:val="both"/>
        <w:rPr>
          <w:sz w:val="16"/>
        </w:rPr>
      </w:pPr>
    </w:p>
    <w:p w:rsidR="00EB678E" w:rsidRPr="00DD70AA" w:rsidRDefault="00EB678E" w:rsidP="00EB678E">
      <w:pPr>
        <w:pStyle w:val="FORMATTEXT"/>
        <w:ind w:firstLine="568"/>
        <w:jc w:val="both"/>
        <w:rPr>
          <w:sz w:val="16"/>
        </w:rPr>
      </w:pPr>
      <w:r w:rsidRPr="00DD70AA">
        <w:rPr>
          <w:sz w:val="16"/>
        </w:rPr>
        <w:t>ВПП - взлетно-посадочная полоса, РД - рулежная дорожка, МС - место стоянки, П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111125" cy="2387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расчетная пропускная способность аэровокзала, К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103505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показатель общей загруженности терминала, S</w:t>
      </w:r>
      <w:r w:rsidRPr="00DD70AA">
        <w:rPr>
          <w:noProof/>
          <w:position w:val="-10"/>
          <w:sz w:val="16"/>
        </w:rPr>
        <w:drawing>
          <wp:inline distT="0" distB="0" distL="0" distR="0">
            <wp:extent cx="142875" cy="222885"/>
            <wp:effectExtent l="0" t="0" r="952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необходимый размер технологической зоны обслуживания, Г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222885" cy="238760"/>
            <wp:effectExtent l="0" t="0" r="571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средний грузооборот склада за сутки, С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158750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пропускная способность грузового склада, S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270510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общая площадь грузового склада, V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238760" cy="23876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рабочий объем топливного хранилища, Q - объем авиационного топлива, заправленный всеми авиаперевозчиками за год, N - количество неснижаемого остатка авиационного топлива в сутки, G - количество нормативного запаса авиационного топлива для аэропорта, N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максимально возможное количество заправок воздушных судов в час (пиковый расход) с использованием диспенсеров для любого перевозчика, N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191135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максимально возможное количество заправок в час (пиковый расход) с использованием топливозаправщиков для любого перевозчика, V</w:t>
      </w:r>
      <w:r w:rsidRPr="00DD70AA">
        <w:rPr>
          <w:noProof/>
          <w:position w:val="-11"/>
          <w:sz w:val="16"/>
        </w:rPr>
        <w:drawing>
          <wp:inline distT="0" distB="0" distL="0" distR="0">
            <wp:extent cx="222885" cy="238760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0AA">
        <w:rPr>
          <w:sz w:val="16"/>
        </w:rPr>
        <w:t xml:space="preserve"> - технически максимально возможный объем выдачи авиационного топлива из расходных резервуаров в сутки.</w:t>
      </w:r>
    </w:p>
    <w:p w:rsidR="00EB678E" w:rsidRDefault="00EB678E" w:rsidP="00EB678E">
      <w:pPr>
        <w:pStyle w:val="FORMATTEXT"/>
        <w:ind w:firstLine="568"/>
        <w:jc w:val="both"/>
      </w:pPr>
    </w:p>
    <w:p w:rsidR="00681F00" w:rsidRPr="00596EDD" w:rsidRDefault="00681F00">
      <w:pPr>
        <w:rPr>
          <w:lang w:val="en-US"/>
        </w:rPr>
      </w:pPr>
    </w:p>
    <w:sectPr w:rsidR="00681F00" w:rsidRPr="00596EDD" w:rsidSect="00EB678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8E"/>
    <w:rsid w:val="00080AD1"/>
    <w:rsid w:val="00186E66"/>
    <w:rsid w:val="001E6FC0"/>
    <w:rsid w:val="00264D69"/>
    <w:rsid w:val="0029689E"/>
    <w:rsid w:val="003304A8"/>
    <w:rsid w:val="00471222"/>
    <w:rsid w:val="00596EDD"/>
    <w:rsid w:val="00614545"/>
    <w:rsid w:val="00654787"/>
    <w:rsid w:val="00681F00"/>
    <w:rsid w:val="00751775"/>
    <w:rsid w:val="00775376"/>
    <w:rsid w:val="00944863"/>
    <w:rsid w:val="00AB7060"/>
    <w:rsid w:val="00D92E91"/>
    <w:rsid w:val="00DD70AA"/>
    <w:rsid w:val="00DF6CA7"/>
    <w:rsid w:val="00E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838D"/>
  <w15:chartTrackingRefBased/>
  <w15:docId w15:val="{5DC76E5D-0AE7-40C4-A86C-C960FAD5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B6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B6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 Владимир Сергеевич</dc:creator>
  <cp:keywords/>
  <dc:description/>
  <cp:lastModifiedBy>Бычков Владимир Сергеевич</cp:lastModifiedBy>
  <cp:revision>7</cp:revision>
  <dcterms:created xsi:type="dcterms:W3CDTF">2025-11-24T05:14:00Z</dcterms:created>
  <dcterms:modified xsi:type="dcterms:W3CDTF">2026-02-09T06:25:00Z</dcterms:modified>
</cp:coreProperties>
</file>